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28" w:rsidRDefault="00990028" w:rsidP="00990028">
      <w:pPr>
        <w:pStyle w:val="Tytu"/>
        <w:spacing w:line="240" w:lineRule="auto"/>
        <w:ind w:left="2832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UCHWAŁA NR        </w:t>
      </w:r>
    </w:p>
    <w:p w:rsidR="00990028" w:rsidRDefault="00990028" w:rsidP="00990028">
      <w:pPr>
        <w:pStyle w:val="Podtytu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ZARZĄDU WOJEWÓDZTWA ŁÓDZKIEGO</w:t>
      </w:r>
    </w:p>
    <w:p w:rsidR="00990028" w:rsidRDefault="00990028" w:rsidP="00990028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         </w:t>
      </w:r>
    </w:p>
    <w:p w:rsidR="00CC08B3" w:rsidRDefault="00990028" w:rsidP="00CC08B3">
      <w:pPr>
        <w:pStyle w:val="Tekstpodstawowywcity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ogłoszenia </w:t>
      </w:r>
      <w:r w:rsidR="00CC08B3">
        <w:rPr>
          <w:rFonts w:ascii="Arial" w:hAnsi="Arial" w:cs="Arial"/>
          <w:b/>
        </w:rPr>
        <w:t xml:space="preserve">drugiego </w:t>
      </w:r>
      <w:r>
        <w:rPr>
          <w:rFonts w:ascii="Arial" w:hAnsi="Arial" w:cs="Arial"/>
          <w:b/>
        </w:rPr>
        <w:t>otwartego konkursu ofert na realizację zadań publicznych Województwa Łódzkiego z zak</w:t>
      </w:r>
      <w:r w:rsidR="002F3A1E">
        <w:rPr>
          <w:rFonts w:ascii="Arial" w:hAnsi="Arial" w:cs="Arial"/>
          <w:b/>
        </w:rPr>
        <w:t xml:space="preserve">resu </w:t>
      </w:r>
      <w:r w:rsidR="00CC08B3">
        <w:rPr>
          <w:rFonts w:ascii="Arial" w:hAnsi="Arial" w:cs="Arial"/>
          <w:b/>
        </w:rPr>
        <w:t xml:space="preserve">turystyki </w:t>
      </w:r>
      <w:r w:rsidR="002F3A1E">
        <w:rPr>
          <w:rFonts w:ascii="Arial" w:hAnsi="Arial" w:cs="Arial"/>
          <w:b/>
        </w:rPr>
        <w:br/>
      </w:r>
      <w:r w:rsidR="00CC08B3">
        <w:rPr>
          <w:rFonts w:ascii="Arial" w:hAnsi="Arial" w:cs="Arial"/>
          <w:b/>
        </w:rPr>
        <w:t>i krajoznawstwa - zadań</w:t>
      </w:r>
      <w:r w:rsidR="002F3A1E">
        <w:rPr>
          <w:rFonts w:ascii="Arial" w:hAnsi="Arial" w:cs="Arial"/>
          <w:b/>
        </w:rPr>
        <w:t xml:space="preserve"> realizowanych w ramach budżetu </w:t>
      </w:r>
      <w:bookmarkStart w:id="0" w:name="_GoBack"/>
      <w:bookmarkEnd w:id="0"/>
      <w:r w:rsidR="00CC08B3">
        <w:rPr>
          <w:rFonts w:ascii="Arial" w:hAnsi="Arial" w:cs="Arial"/>
          <w:b/>
        </w:rPr>
        <w:t>obywatelskiego w 2018 roku.</w:t>
      </w:r>
    </w:p>
    <w:p w:rsidR="00990028" w:rsidRDefault="00990028" w:rsidP="00990028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990028" w:rsidRDefault="00990028" w:rsidP="00990028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990028" w:rsidRDefault="00990028" w:rsidP="00990028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2F3A1E" w:rsidRPr="002F3A1E" w:rsidRDefault="002F3A1E" w:rsidP="002F3A1E">
      <w:pPr>
        <w:spacing w:after="120"/>
        <w:ind w:left="360"/>
        <w:jc w:val="both"/>
        <w:rPr>
          <w:rFonts w:ascii="Arial" w:hAnsi="Arial" w:cs="Arial"/>
        </w:rPr>
      </w:pPr>
      <w:r w:rsidRPr="002F3A1E">
        <w:rPr>
          <w:rFonts w:ascii="Arial" w:hAnsi="Arial" w:cs="Arial"/>
        </w:rPr>
        <w:t>Na podstawie art. 41 ust. 1 ustawy z dnia 5 czerwca 1998 roku</w:t>
      </w:r>
      <w:r w:rsidRPr="002F3A1E">
        <w:rPr>
          <w:rFonts w:ascii="Arial" w:hAnsi="Arial" w:cs="Arial"/>
        </w:rPr>
        <w:br/>
        <w:t>o samorządzie województwa (tj. Dz. U. z 2017 poz. 2096) w związku z  art. 13 ust.   1-3 ustawy z dnia 24 kwietnia 2003 r. o działalności pożyt</w:t>
      </w:r>
      <w:r>
        <w:rPr>
          <w:rFonts w:ascii="Arial" w:hAnsi="Arial" w:cs="Arial"/>
        </w:rPr>
        <w:t xml:space="preserve">ku publicznego </w:t>
      </w:r>
      <w:r>
        <w:rPr>
          <w:rFonts w:ascii="Arial" w:hAnsi="Arial" w:cs="Arial"/>
        </w:rPr>
        <w:br/>
      </w:r>
      <w:r w:rsidRPr="002F3A1E">
        <w:rPr>
          <w:rFonts w:ascii="Arial" w:hAnsi="Arial" w:cs="Arial"/>
        </w:rPr>
        <w:t xml:space="preserve">i o wolontariacie (tj. Dz. U. z 2016 r.,poz.1817, poz. 1948, z 2017r. poz. 60, poz. 573, poz. 1909) art. 221 ust. 1 i 2 ustawy z dnia 27 sierpnia 2009 r. </w:t>
      </w:r>
      <w:r w:rsidRPr="002F3A1E">
        <w:rPr>
          <w:rFonts w:ascii="Arial" w:hAnsi="Arial" w:cs="Arial"/>
        </w:rPr>
        <w:br/>
        <w:t>o finansach publicznych (tj. Dz. U. z 2017 poz. 2077), uchwały Nr XLV/562/17 Sejmiku Województwa Łódzkiego z dnia 27 listopada  2017 r. w sprawie uchwalenia Programu współpracy s</w:t>
      </w:r>
      <w:r>
        <w:rPr>
          <w:rFonts w:ascii="Arial" w:hAnsi="Arial" w:cs="Arial"/>
        </w:rPr>
        <w:t xml:space="preserve">amorządu Województwa Łódzkiego </w:t>
      </w:r>
      <w:r w:rsidRPr="002F3A1E">
        <w:rPr>
          <w:rFonts w:ascii="Arial" w:hAnsi="Arial" w:cs="Arial"/>
        </w:rPr>
        <w:t>z organizacjami pozarządowymi oraz podmiotami wymien</w:t>
      </w:r>
      <w:r>
        <w:rPr>
          <w:rFonts w:ascii="Arial" w:hAnsi="Arial" w:cs="Arial"/>
        </w:rPr>
        <w:t xml:space="preserve">ionymi w art. 3 ust. 3 ustawy </w:t>
      </w:r>
      <w:r>
        <w:rPr>
          <w:rFonts w:ascii="Arial" w:hAnsi="Arial" w:cs="Arial"/>
        </w:rPr>
        <w:br/>
        <w:t xml:space="preserve">o </w:t>
      </w:r>
      <w:r w:rsidRPr="002F3A1E">
        <w:rPr>
          <w:rFonts w:ascii="Arial" w:hAnsi="Arial" w:cs="Arial"/>
        </w:rPr>
        <w:t xml:space="preserve">działalności pożytku publicznego i o wolontariacie na rok 2018 (Dz. Urz. Woj. </w:t>
      </w:r>
      <w:proofErr w:type="spellStart"/>
      <w:r w:rsidRPr="002F3A1E">
        <w:rPr>
          <w:rFonts w:ascii="Arial" w:hAnsi="Arial" w:cs="Arial"/>
        </w:rPr>
        <w:t>Łódz</w:t>
      </w:r>
      <w:proofErr w:type="spellEnd"/>
      <w:r w:rsidRPr="002F3A1E">
        <w:rPr>
          <w:rFonts w:ascii="Arial" w:hAnsi="Arial" w:cs="Arial"/>
        </w:rPr>
        <w:t>. z 2017 r. poz. 5496), uchwały Nr XXXVII/477/17 Sejmiku Województwa Łódzkieg</w:t>
      </w:r>
      <w:r>
        <w:rPr>
          <w:rFonts w:ascii="Arial" w:hAnsi="Arial" w:cs="Arial"/>
        </w:rPr>
        <w:t xml:space="preserve">o z dnia 28 kwietnia 2017 r. </w:t>
      </w:r>
      <w:r w:rsidRPr="002F3A1E">
        <w:rPr>
          <w:rFonts w:ascii="Arial" w:hAnsi="Arial" w:cs="Arial"/>
        </w:rPr>
        <w:t xml:space="preserve">w sprawie ustalenia zasad i trybu przeprowadzenia konsultacji z mieszkańcami województwa dotyczących budżetu obywatelskiego na rok 2018 (Dz. Urz. Woj. </w:t>
      </w:r>
      <w:proofErr w:type="spellStart"/>
      <w:r w:rsidRPr="002F3A1E">
        <w:rPr>
          <w:rFonts w:ascii="Arial" w:hAnsi="Arial" w:cs="Arial"/>
        </w:rPr>
        <w:t>Łódz</w:t>
      </w:r>
      <w:proofErr w:type="spellEnd"/>
      <w:r w:rsidRPr="002F3A1E">
        <w:rPr>
          <w:rFonts w:ascii="Arial" w:hAnsi="Arial" w:cs="Arial"/>
        </w:rPr>
        <w:t>. z 2017 r. poz. 2605), oraz uchwały Nr 1643/17 Zarządu Województwa Łódzkiego z dnia 29 listopada 2017 r. w sprawie zatwierdzenia listy zadań do realizacji w ramach budżetu obywatelskiego województwa łódzkiego na rok 2018</w:t>
      </w:r>
    </w:p>
    <w:p w:rsidR="00990028" w:rsidRDefault="00990028" w:rsidP="002F3A1E">
      <w:pPr>
        <w:pStyle w:val="Tekstpodstawowy2"/>
        <w:spacing w:line="240" w:lineRule="auto"/>
        <w:jc w:val="both"/>
        <w:rPr>
          <w:rFonts w:ascii="Arial" w:hAnsi="Arial" w:cs="Arial"/>
        </w:rPr>
      </w:pPr>
    </w:p>
    <w:p w:rsidR="00990028" w:rsidRDefault="00990028" w:rsidP="00990028">
      <w:pPr>
        <w:pStyle w:val="Tekstpodstawowy2"/>
        <w:spacing w:line="24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uchwala się, co następuje:</w:t>
      </w:r>
      <w:r>
        <w:rPr>
          <w:rFonts w:ascii="Arial" w:hAnsi="Arial" w:cs="Arial"/>
        </w:rPr>
        <w:tab/>
      </w:r>
    </w:p>
    <w:p w:rsidR="00990028" w:rsidRDefault="00990028" w:rsidP="00990028">
      <w:pPr>
        <w:pStyle w:val="Tekstpodstawowy2"/>
        <w:spacing w:line="240" w:lineRule="auto"/>
        <w:ind w:firstLine="480"/>
        <w:jc w:val="both"/>
        <w:rPr>
          <w:rFonts w:ascii="Arial" w:hAnsi="Arial" w:cs="Arial"/>
        </w:rPr>
      </w:pPr>
    </w:p>
    <w:p w:rsidR="00990028" w:rsidRDefault="00990028" w:rsidP="00990028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§ 1. Ogłasza </w:t>
      </w:r>
      <w:r w:rsidR="00751470">
        <w:rPr>
          <w:rFonts w:ascii="Arial" w:hAnsi="Arial" w:cs="Arial"/>
        </w:rPr>
        <w:t>drugi</w:t>
      </w:r>
      <w:r>
        <w:rPr>
          <w:rFonts w:ascii="Arial" w:hAnsi="Arial" w:cs="Arial"/>
        </w:rPr>
        <w:t xml:space="preserve"> otwarty konkurs ofert na realizację zadań publicznych Województwa Łódzkiego z zakresu </w:t>
      </w:r>
      <w:r w:rsidRPr="00626BBA">
        <w:rPr>
          <w:rFonts w:ascii="Arial" w:hAnsi="Arial" w:cs="Arial"/>
        </w:rPr>
        <w:t xml:space="preserve">turystyki i krajoznawstwa  </w:t>
      </w:r>
      <w:r>
        <w:rPr>
          <w:rFonts w:ascii="Arial" w:hAnsi="Arial" w:cs="Arial"/>
        </w:rPr>
        <w:t xml:space="preserve">w 2018 roku. </w:t>
      </w:r>
    </w:p>
    <w:p w:rsidR="00990028" w:rsidRDefault="00990028" w:rsidP="00990028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990028" w:rsidRDefault="00990028" w:rsidP="00990028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2. Treść ogłoszenia o otwartym konkursie na wykonanie zadań, o których mowa w § 1, stanowi załącznik do niniejszej uchwały.</w:t>
      </w:r>
    </w:p>
    <w:p w:rsidR="00990028" w:rsidRDefault="00990028" w:rsidP="00990028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990028" w:rsidRDefault="00990028" w:rsidP="00990028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§ 3. Oferty będą oceniane pod względem formalnym i merytorycznym. Karty oceny formalnej i merytorycznej stanowią odpowiednio załącznik nr 1 i załącznik </w:t>
      </w:r>
      <w:r>
        <w:rPr>
          <w:rFonts w:ascii="Arial" w:hAnsi="Arial" w:cs="Arial"/>
        </w:rPr>
        <w:br/>
        <w:t>nr 2 do ogłoszenia, o którym mowa w § 2.</w:t>
      </w:r>
    </w:p>
    <w:p w:rsidR="00990028" w:rsidRDefault="00990028" w:rsidP="00990028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990028" w:rsidRDefault="00990028" w:rsidP="00990028">
      <w:pPr>
        <w:widowControl w:val="0"/>
        <w:autoSpaceDE w:val="0"/>
        <w:autoSpaceDN w:val="0"/>
        <w:adjustRightInd w:val="0"/>
        <w:spacing w:line="360" w:lineRule="auto"/>
        <w:ind w:left="284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§ 4. Treść ogłoszenia, o którym mowa w § 2 podlega zawieszeniu w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Biuletynie Informacji Publicznej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hyperlink r:id="rId4" w:history="1">
        <w:r w:rsidRPr="00BD03C0">
          <w:rPr>
            <w:rStyle w:val="Hipercze"/>
            <w:rFonts w:ascii="Arial" w:hAnsi="Arial" w:cs="Arial"/>
            <w:color w:val="auto"/>
            <w:u w:val="none"/>
          </w:rPr>
          <w:t>www.bip.lodzkie.pl</w:t>
        </w:r>
      </w:hyperlink>
      <w:r w:rsidRPr="00BD03C0">
        <w:rPr>
          <w:rFonts w:ascii="Arial" w:hAnsi="Arial" w:cs="Arial"/>
        </w:rPr>
        <w:t>,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stronie internetowej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</w:t>
      </w:r>
      <w:r>
        <w:rPr>
          <w:rFonts w:ascii="Arial" w:hAnsi="Arial" w:cs="Arial"/>
        </w:rPr>
        <w:lastRenderedPageBreak/>
        <w:t>Łódzkiego www.lodzkie.pl, na tablicy ogłoszeń w siedzibie Zarządu Województwa Łódzkiego oraz w elektronicznym generatorze wniosków www.witkac.pl.</w:t>
      </w:r>
    </w:p>
    <w:p w:rsidR="00990028" w:rsidRDefault="00990028" w:rsidP="00990028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990028" w:rsidRDefault="00990028" w:rsidP="00990028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990028" w:rsidRDefault="00990028" w:rsidP="00990028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990028" w:rsidRDefault="00990028" w:rsidP="00990028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5. Wykonanie uchwały powierza Dyrektorowi Departamentu Sportu i Turystyki.</w:t>
      </w:r>
    </w:p>
    <w:p w:rsidR="00990028" w:rsidRDefault="00990028" w:rsidP="00990028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990028" w:rsidRDefault="00990028" w:rsidP="00990028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 6. Uchwała wchodzi w życie z dniem podjęcia.</w:t>
      </w:r>
    </w:p>
    <w:p w:rsidR="00990028" w:rsidRDefault="00990028" w:rsidP="00990028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  <w:szCs w:val="22"/>
        </w:rPr>
      </w:pPr>
    </w:p>
    <w:p w:rsidR="00990028" w:rsidRDefault="00990028" w:rsidP="00990028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</w:p>
    <w:tbl>
      <w:tblPr>
        <w:tblW w:w="9135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5"/>
        <w:gridCol w:w="2760"/>
      </w:tblGrid>
      <w:tr w:rsidR="00990028" w:rsidTr="003C7394">
        <w:tc>
          <w:tcPr>
            <w:tcW w:w="6375" w:type="dxa"/>
          </w:tcPr>
          <w:p w:rsidR="00990028" w:rsidRDefault="00990028" w:rsidP="003C7394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1. Witold Stępień                – Marszałek Województwa</w:t>
            </w:r>
          </w:p>
        </w:tc>
        <w:tc>
          <w:tcPr>
            <w:tcW w:w="2760" w:type="dxa"/>
          </w:tcPr>
          <w:p w:rsidR="00990028" w:rsidRDefault="00990028" w:rsidP="003C739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</w:t>
            </w:r>
          </w:p>
        </w:tc>
      </w:tr>
      <w:tr w:rsidR="00990028" w:rsidTr="003C7394">
        <w:tc>
          <w:tcPr>
            <w:tcW w:w="6375" w:type="dxa"/>
          </w:tcPr>
          <w:p w:rsidR="00990028" w:rsidRDefault="00990028" w:rsidP="003C7394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2. Artur Bagieński               – Wicemarszałek</w:t>
            </w:r>
          </w:p>
        </w:tc>
        <w:tc>
          <w:tcPr>
            <w:tcW w:w="2760" w:type="dxa"/>
          </w:tcPr>
          <w:p w:rsidR="00990028" w:rsidRDefault="00990028" w:rsidP="003C739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</w:t>
            </w:r>
          </w:p>
        </w:tc>
      </w:tr>
      <w:tr w:rsidR="00990028" w:rsidTr="003C7394">
        <w:tc>
          <w:tcPr>
            <w:tcW w:w="6375" w:type="dxa"/>
          </w:tcPr>
          <w:p w:rsidR="00990028" w:rsidRDefault="00990028" w:rsidP="003C7394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3. Dariusz Klimczak            – Wicemarszałek</w:t>
            </w:r>
          </w:p>
        </w:tc>
        <w:tc>
          <w:tcPr>
            <w:tcW w:w="2760" w:type="dxa"/>
          </w:tcPr>
          <w:p w:rsidR="00990028" w:rsidRDefault="00990028" w:rsidP="003C739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</w:t>
            </w:r>
          </w:p>
        </w:tc>
      </w:tr>
      <w:tr w:rsidR="00990028" w:rsidTr="003C7394">
        <w:tc>
          <w:tcPr>
            <w:tcW w:w="6375" w:type="dxa"/>
          </w:tcPr>
          <w:p w:rsidR="00990028" w:rsidRDefault="00990028" w:rsidP="003C7394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4. Joanna Skrzydlewska     – Członek Zarządu</w:t>
            </w:r>
          </w:p>
        </w:tc>
        <w:tc>
          <w:tcPr>
            <w:tcW w:w="2760" w:type="dxa"/>
          </w:tcPr>
          <w:p w:rsidR="00990028" w:rsidRDefault="00990028" w:rsidP="003C739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</w:t>
            </w:r>
          </w:p>
        </w:tc>
      </w:tr>
      <w:tr w:rsidR="00990028" w:rsidTr="003C7394">
        <w:tc>
          <w:tcPr>
            <w:tcW w:w="6375" w:type="dxa"/>
          </w:tcPr>
          <w:p w:rsidR="00990028" w:rsidRDefault="00990028" w:rsidP="003C7394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5. Jolanta Zięba – Gzik       – Członek Zarządu</w:t>
            </w:r>
          </w:p>
        </w:tc>
        <w:tc>
          <w:tcPr>
            <w:tcW w:w="2760" w:type="dxa"/>
          </w:tcPr>
          <w:p w:rsidR="00990028" w:rsidRDefault="00990028" w:rsidP="003C739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…………………………...</w:t>
            </w:r>
          </w:p>
        </w:tc>
      </w:tr>
    </w:tbl>
    <w:p w:rsidR="00990028" w:rsidRDefault="00990028" w:rsidP="00990028">
      <w:pPr>
        <w:pStyle w:val="Nagwek1"/>
        <w:spacing w:line="360" w:lineRule="auto"/>
        <w:jc w:val="both"/>
        <w:rPr>
          <w:rFonts w:ascii="Arial" w:hAnsi="Arial" w:cs="Arial"/>
          <w:szCs w:val="24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both"/>
        <w:rPr>
          <w:rFonts w:ascii="Arial" w:hAnsi="Arial" w:cs="Arial"/>
        </w:rPr>
      </w:pPr>
    </w:p>
    <w:p w:rsidR="00990028" w:rsidRDefault="00990028" w:rsidP="00990028">
      <w:pPr>
        <w:jc w:val="center"/>
        <w:rPr>
          <w:rFonts w:ascii="Arial" w:hAnsi="Arial" w:cs="Arial"/>
          <w:b/>
        </w:rPr>
      </w:pPr>
      <w:r>
        <w:lastRenderedPageBreak/>
        <w:t xml:space="preserve">    </w:t>
      </w:r>
      <w:r>
        <w:rPr>
          <w:rFonts w:ascii="Arial" w:hAnsi="Arial" w:cs="Arial"/>
          <w:b/>
        </w:rPr>
        <w:t>Uzasadnienie</w:t>
      </w:r>
    </w:p>
    <w:p w:rsidR="00990028" w:rsidRDefault="00990028" w:rsidP="00990028">
      <w:pPr>
        <w:jc w:val="center"/>
        <w:rPr>
          <w:rFonts w:ascii="Arial" w:hAnsi="Arial" w:cs="Arial"/>
          <w:b/>
        </w:rPr>
      </w:pPr>
    </w:p>
    <w:p w:rsidR="00990028" w:rsidRDefault="00990028" w:rsidP="00990028">
      <w:pPr>
        <w:ind w:left="180"/>
        <w:jc w:val="both"/>
        <w:rPr>
          <w:rFonts w:ascii="Arial" w:hAnsi="Arial" w:cs="Arial"/>
        </w:rPr>
      </w:pPr>
    </w:p>
    <w:p w:rsidR="00F53BDA" w:rsidRDefault="0068475E" w:rsidP="00F53BDA">
      <w:pPr>
        <w:pStyle w:val="Tekstpodstawowy2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Drugi</w:t>
      </w:r>
      <w:r w:rsidR="00990028">
        <w:rPr>
          <w:rFonts w:ascii="Arial" w:hAnsi="Arial" w:cs="Arial"/>
        </w:rPr>
        <w:t xml:space="preserve">  otwarty konkurs ofert jest ogłaszany zgodnie z ustawą z dnia 24 kwietnia 2003 r. o działalności pożytku publicznego i o wolontariacie, realizując</w:t>
      </w:r>
      <w:r w:rsidR="00990028">
        <w:rPr>
          <w:rFonts w:ascii="Arial" w:hAnsi="Arial" w:cs="Arial"/>
        </w:rPr>
        <w:br/>
        <w:t xml:space="preserve">w ten sposób Program współpracy samorządu Województwa  Łódzkiego </w:t>
      </w:r>
      <w:r w:rsidR="00990028">
        <w:rPr>
          <w:rFonts w:ascii="Arial" w:hAnsi="Arial" w:cs="Arial"/>
        </w:rPr>
        <w:br/>
        <w:t>z organizacjami pozarządowymi oraz podmiotami wymienionymi w art. 3 ust. 3 ustawy o działalności pożytku publicznego i o wol</w:t>
      </w:r>
      <w:r w:rsidR="00C077FC">
        <w:rPr>
          <w:rFonts w:ascii="Arial" w:hAnsi="Arial" w:cs="Arial"/>
        </w:rPr>
        <w:t xml:space="preserve">ontariacie na rok 2018 zgodnie </w:t>
      </w:r>
      <w:r w:rsidR="00990028">
        <w:rPr>
          <w:rFonts w:ascii="Arial" w:hAnsi="Arial" w:cs="Arial"/>
        </w:rPr>
        <w:t>z uchwałą Sejmiku Woje</w:t>
      </w:r>
      <w:r w:rsidR="00C077FC">
        <w:rPr>
          <w:rFonts w:ascii="Arial" w:hAnsi="Arial" w:cs="Arial"/>
        </w:rPr>
        <w:t xml:space="preserve">wództwa Łódzkiego Nr XLV/562/17 </w:t>
      </w:r>
      <w:r w:rsidR="00990028">
        <w:rPr>
          <w:rFonts w:ascii="Arial" w:hAnsi="Arial" w:cs="Arial"/>
        </w:rPr>
        <w:t>z dnia 27 listopada  2017 r.</w:t>
      </w:r>
      <w:r>
        <w:rPr>
          <w:rFonts w:ascii="Arial" w:hAnsi="Arial" w:cs="Arial"/>
        </w:rPr>
        <w:t xml:space="preserve"> oraz uchwały Nr XXXVII/477/17 Sejmiku Województwa Łódzkiego z dnia 28 kwietnia 2017 r. w sprawie ustalenia zasad i trybu przeprowadzenia konsultacji z mieszkańcami województwa dotyczących budżetu obywatelskiego na rok 2018</w:t>
      </w:r>
      <w:r w:rsidR="00080AF6">
        <w:rPr>
          <w:rFonts w:ascii="Arial" w:hAnsi="Arial" w:cs="Arial"/>
        </w:rPr>
        <w:t>.</w:t>
      </w:r>
    </w:p>
    <w:p w:rsidR="003E6428" w:rsidRDefault="003E6428" w:rsidP="00F53BDA">
      <w:pPr>
        <w:pStyle w:val="Tekstpodstawowy2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 dotyczy proje</w:t>
      </w:r>
      <w:r w:rsidR="00C077FC">
        <w:rPr>
          <w:rFonts w:ascii="Arial" w:hAnsi="Arial" w:cs="Arial"/>
        </w:rPr>
        <w:t>ktu wybranego podczas głosowania</w:t>
      </w:r>
      <w:r>
        <w:rPr>
          <w:rFonts w:ascii="Arial" w:hAnsi="Arial" w:cs="Arial"/>
        </w:rPr>
        <w:t xml:space="preserve"> mieszkańców województwa łódzkiego (subregion wschodni) do realizacji w ramach budżetu obywatelskiego na 2018 rok. </w:t>
      </w:r>
    </w:p>
    <w:p w:rsidR="00F53BDA" w:rsidRDefault="00990028" w:rsidP="00F53BDA">
      <w:pPr>
        <w:pStyle w:val="Tekstpodstawowy2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ogłoszeniu umieszcza się wszelkie niezbęd</w:t>
      </w:r>
      <w:r w:rsidR="00F53BDA">
        <w:rPr>
          <w:rFonts w:ascii="Arial" w:hAnsi="Arial" w:cs="Arial"/>
        </w:rPr>
        <w:t xml:space="preserve">ne dla wnioskodawców informacje </w:t>
      </w:r>
      <w:r>
        <w:rPr>
          <w:rFonts w:ascii="Arial" w:hAnsi="Arial" w:cs="Arial"/>
        </w:rPr>
        <w:t xml:space="preserve">dotyczące konkursu, takie jak: rodzaje zadań, </w:t>
      </w:r>
      <w:r w:rsidR="00F53BDA">
        <w:rPr>
          <w:rFonts w:ascii="Arial" w:hAnsi="Arial" w:cs="Arial"/>
        </w:rPr>
        <w:t xml:space="preserve">wysokość środków przeznaczonych </w:t>
      </w:r>
      <w:r>
        <w:rPr>
          <w:rFonts w:ascii="Arial" w:hAnsi="Arial" w:cs="Arial"/>
        </w:rPr>
        <w:t xml:space="preserve">z budżetu  Województwa Łódzkiego na ich realizację, termin składania ofert, kryteria stosowane przy dokonywaniu wyboru oferty. </w:t>
      </w:r>
    </w:p>
    <w:p w:rsidR="00F53BDA" w:rsidRDefault="00990028" w:rsidP="00F53BDA">
      <w:pPr>
        <w:pStyle w:val="Tekstpodstawowy2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wskazana jest strona internetowa, na której zostanie zamieszczona treść ogłoszenia oraz wzór formularza ofertowego. Konkurs zostanie ogłoszony także w</w:t>
      </w:r>
      <w:r w:rsidRPr="003A33CA">
        <w:rPr>
          <w:rFonts w:ascii="Arial" w:hAnsi="Arial" w:cs="Arial"/>
        </w:rPr>
        <w:t xml:space="preserve"> </w:t>
      </w:r>
      <w:r w:rsidRPr="004059E5">
        <w:rPr>
          <w:rFonts w:ascii="Arial" w:hAnsi="Arial" w:cs="Arial"/>
        </w:rPr>
        <w:t xml:space="preserve">Biuletynie Informacji Publicznej Urzędu Marszałkowskiego Województwa Łódzkiego </w:t>
      </w:r>
      <w:hyperlink r:id="rId5" w:history="1">
        <w:r w:rsidRPr="004059E5">
          <w:rPr>
            <w:rStyle w:val="Hipercze"/>
            <w:rFonts w:ascii="Arial" w:hAnsi="Arial" w:cs="Arial"/>
            <w:color w:val="auto"/>
            <w:u w:val="none"/>
          </w:rPr>
          <w:t>www.bip.lodzkie.pl</w:t>
        </w:r>
      </w:hyperlink>
      <w:r w:rsidRPr="004059E5">
        <w:rPr>
          <w:rFonts w:ascii="Arial" w:hAnsi="Arial" w:cs="Arial"/>
        </w:rPr>
        <w:t xml:space="preserve"> na stronie internetowej Urzędu Marszałkowskiego Województwa Łódzkiego www.lodzkie.pl, na tablicy ogłoszeń  w siedzibie Zarządu Województwa Łódzkiego oraz w elektronicznym generatorze wniosków </w:t>
      </w:r>
      <w:hyperlink r:id="rId6" w:history="1">
        <w:r w:rsidRPr="004059E5">
          <w:rPr>
            <w:rStyle w:val="Hipercze"/>
            <w:rFonts w:ascii="Arial" w:hAnsi="Arial" w:cs="Arial"/>
            <w:color w:val="auto"/>
            <w:u w:val="none"/>
          </w:rPr>
          <w:t>www.witkac.pl</w:t>
        </w:r>
      </w:hyperlink>
      <w:r w:rsidRPr="004059E5">
        <w:rPr>
          <w:rFonts w:ascii="Arial" w:hAnsi="Arial" w:cs="Arial"/>
        </w:rPr>
        <w:t xml:space="preserve"> .</w:t>
      </w:r>
    </w:p>
    <w:p w:rsidR="00F53BDA" w:rsidRDefault="00990028" w:rsidP="00F53BDA">
      <w:pPr>
        <w:pStyle w:val="Tekstpodstawowy2"/>
        <w:spacing w:after="0" w:line="360" w:lineRule="auto"/>
        <w:ind w:firstLine="709"/>
        <w:jc w:val="both"/>
        <w:rPr>
          <w:rFonts w:ascii="Arial" w:hAnsi="Arial" w:cs="Arial"/>
        </w:rPr>
      </w:pPr>
      <w:r w:rsidRPr="004059E5">
        <w:rPr>
          <w:rFonts w:ascii="Arial" w:hAnsi="Arial" w:cs="Arial"/>
        </w:rPr>
        <w:t>Złożone w terminie</w:t>
      </w:r>
      <w:r>
        <w:rPr>
          <w:rFonts w:ascii="Arial" w:hAnsi="Arial" w:cs="Arial"/>
        </w:rPr>
        <w:t xml:space="preserve"> oferty zostaną zaopiniowane przez powołaną w tym celu komisję. Propozycje komisji zostaną przedstawione Zarządowi Województwa Łódzkiego.  </w:t>
      </w:r>
    </w:p>
    <w:p w:rsidR="00990028" w:rsidRDefault="00990028" w:rsidP="00F53BDA">
      <w:pPr>
        <w:pStyle w:val="Tekstpodstawowy2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Ostateczną decyzję o wyborze ofert i o udzieleniu dotacji podejmie Zarząd Województwa</w:t>
      </w:r>
      <w:r w:rsidRPr="0075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Łódzkiego w formie uchwały. Zakres i warunki realizacji zadania publicznego określi umowa zawarta pomiędzy Województwem Łódzkim                                    a podmiotami, które otrzymają dotacje.</w:t>
      </w:r>
    </w:p>
    <w:p w:rsidR="00990028" w:rsidRDefault="00990028" w:rsidP="00F53BDA">
      <w:pPr>
        <w:pStyle w:val="Tekstpodstawowy"/>
        <w:spacing w:line="360" w:lineRule="auto"/>
        <w:ind w:left="180"/>
        <w:jc w:val="both"/>
        <w:rPr>
          <w:rFonts w:ascii="Arial" w:hAnsi="Arial" w:cs="Arial"/>
        </w:rPr>
      </w:pPr>
    </w:p>
    <w:p w:rsidR="00990028" w:rsidRDefault="00990028" w:rsidP="00F53BDA">
      <w:pPr>
        <w:jc w:val="both"/>
      </w:pPr>
    </w:p>
    <w:sectPr w:rsidR="00990028" w:rsidSect="00BC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28"/>
    <w:rsid w:val="00080AF6"/>
    <w:rsid w:val="002F3A1E"/>
    <w:rsid w:val="003E6428"/>
    <w:rsid w:val="0062485D"/>
    <w:rsid w:val="0068475E"/>
    <w:rsid w:val="00751470"/>
    <w:rsid w:val="007E7D87"/>
    <w:rsid w:val="00990028"/>
    <w:rsid w:val="00C077FC"/>
    <w:rsid w:val="00CC08B3"/>
    <w:rsid w:val="00F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A2C0-5185-4496-B5B9-44724B83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0028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0028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90028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990028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990028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9002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00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0028"/>
    <w:pPr>
      <w:widowControl w:val="0"/>
      <w:autoSpaceDE w:val="0"/>
      <w:autoSpaceDN w:val="0"/>
      <w:adjustRightInd w:val="0"/>
      <w:spacing w:line="278" w:lineRule="exact"/>
      <w:ind w:left="708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0028"/>
    <w:rPr>
      <w:rFonts w:ascii="Times New Roman" w:eastAsia="Times New Roman" w:hAnsi="Times New Roman" w:cs="Times New Roman"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90028"/>
    <w:pPr>
      <w:widowControl w:val="0"/>
      <w:autoSpaceDE w:val="0"/>
      <w:autoSpaceDN w:val="0"/>
      <w:adjustRightInd w:val="0"/>
      <w:spacing w:line="292" w:lineRule="exact"/>
      <w:jc w:val="both"/>
    </w:pPr>
    <w:rPr>
      <w:b/>
      <w:bCs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90028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9900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00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90028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0028"/>
    <w:rPr>
      <w:rFonts w:ascii="Arial" w:eastAsia="Times New Roman" w:hAnsi="Arial" w:cs="Arial"/>
      <w:b/>
      <w:bCs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90028"/>
    <w:pPr>
      <w:widowControl w:val="0"/>
      <w:autoSpaceDE w:val="0"/>
      <w:autoSpaceDN w:val="0"/>
      <w:adjustRightInd w:val="0"/>
      <w:spacing w:line="278" w:lineRule="exact"/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00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tkac.pl" TargetMode="External"/><Relationship Id="rId5" Type="http://schemas.openxmlformats.org/officeDocument/2006/relationships/hyperlink" Target="http://www.bip.lodzkie.pl/" TargetMode="External"/><Relationship Id="rId4" Type="http://schemas.openxmlformats.org/officeDocument/2006/relationships/hyperlink" Target="http://www.bip.lodz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Popielawska</dc:creator>
  <cp:keywords/>
  <dc:description/>
  <cp:lastModifiedBy>Kamila Szymczak</cp:lastModifiedBy>
  <cp:revision>2</cp:revision>
  <dcterms:created xsi:type="dcterms:W3CDTF">2017-12-27T13:41:00Z</dcterms:created>
  <dcterms:modified xsi:type="dcterms:W3CDTF">2017-12-27T13:41:00Z</dcterms:modified>
</cp:coreProperties>
</file>