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D6" w:rsidRDefault="00C06ED6" w:rsidP="00F143C4">
      <w:pPr>
        <w:suppressAutoHyphens/>
        <w:spacing w:line="480" w:lineRule="auto"/>
        <w:jc w:val="center"/>
        <w:rPr>
          <w:rFonts w:ascii="Arial Narrow" w:hAnsi="Arial Narrow" w:cs="Arial Narrow"/>
          <w:b/>
          <w:sz w:val="28"/>
          <w:szCs w:val="26"/>
        </w:rPr>
      </w:pPr>
      <w:r w:rsidRPr="00055BF3">
        <w:rPr>
          <w:rFonts w:ascii="Arial Narrow" w:hAnsi="Arial Narrow" w:cs="Arial Narrow"/>
          <w:b/>
          <w:sz w:val="28"/>
          <w:szCs w:val="26"/>
        </w:rPr>
        <w:t xml:space="preserve">Centrum Obsługi Inwestorów i Eksporterów Urzędu Marszałkowskiego </w:t>
      </w:r>
    </w:p>
    <w:p w:rsidR="00C06ED6" w:rsidRPr="00055BF3" w:rsidRDefault="00C06ED6" w:rsidP="00F143C4">
      <w:pPr>
        <w:suppressAutoHyphens/>
        <w:spacing w:line="480" w:lineRule="auto"/>
        <w:jc w:val="center"/>
        <w:rPr>
          <w:rFonts w:ascii="Arial Narrow" w:hAnsi="Arial Narrow" w:cs="Arial Narrow"/>
          <w:b/>
          <w:sz w:val="28"/>
          <w:szCs w:val="26"/>
        </w:rPr>
      </w:pPr>
      <w:r w:rsidRPr="00055BF3">
        <w:rPr>
          <w:rFonts w:ascii="Arial Narrow" w:hAnsi="Arial Narrow" w:cs="Arial Narrow"/>
          <w:b/>
          <w:sz w:val="28"/>
          <w:szCs w:val="26"/>
        </w:rPr>
        <w:t xml:space="preserve">Województwa Łódzkiego </w:t>
      </w:r>
    </w:p>
    <w:p w:rsidR="00C06ED6" w:rsidRPr="007337E5" w:rsidRDefault="00C06ED6" w:rsidP="00F143C4">
      <w:pPr>
        <w:suppressAutoHyphens/>
        <w:spacing w:line="480" w:lineRule="auto"/>
        <w:jc w:val="center"/>
        <w:rPr>
          <w:rFonts w:ascii="Arial Narrow" w:hAnsi="Arial Narrow" w:cs="Arial Narrow"/>
          <w:b/>
          <w:sz w:val="26"/>
          <w:szCs w:val="26"/>
        </w:rPr>
      </w:pPr>
    </w:p>
    <w:p w:rsidR="00C06ED6" w:rsidRPr="00055BF3" w:rsidRDefault="00C06ED6" w:rsidP="00F143C4">
      <w:pPr>
        <w:suppressAutoHyphens/>
        <w:spacing w:line="480" w:lineRule="auto"/>
        <w:jc w:val="center"/>
        <w:rPr>
          <w:rFonts w:ascii="Arial Narrow" w:hAnsi="Arial Narrow" w:cs="Arial Narrow"/>
          <w:b/>
          <w:color w:val="000000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6"/>
        </w:rPr>
        <w:t>zaprasza</w:t>
      </w:r>
      <w:r w:rsidRPr="00055BF3">
        <w:rPr>
          <w:rFonts w:ascii="Arial Narrow" w:hAnsi="Arial Narrow" w:cs="Arial Narrow"/>
          <w:b/>
          <w:sz w:val="24"/>
          <w:szCs w:val="26"/>
        </w:rPr>
        <w:t xml:space="preserve"> na </w:t>
      </w:r>
      <w:r>
        <w:rPr>
          <w:rFonts w:ascii="Arial Narrow" w:hAnsi="Arial Narrow" w:cs="Arial Narrow"/>
          <w:b/>
          <w:sz w:val="24"/>
          <w:szCs w:val="26"/>
        </w:rPr>
        <w:t>szkolenie pt. „Chiny – jak osiągnąć sukces?”</w:t>
      </w:r>
    </w:p>
    <w:p w:rsidR="00C06ED6" w:rsidRPr="00F2191B" w:rsidRDefault="00C06ED6" w:rsidP="00F143C4">
      <w:pPr>
        <w:suppressAutoHyphens/>
        <w:spacing w:line="480" w:lineRule="auto"/>
        <w:rPr>
          <w:rFonts w:ascii="Arial Narrow" w:hAnsi="Arial Narrow" w:cs="Arial Narrow"/>
          <w:b/>
          <w:sz w:val="28"/>
        </w:rPr>
      </w:pPr>
      <w:r>
        <w:rPr>
          <w:rFonts w:ascii="Arial Narrow" w:hAnsi="Arial Narrow" w:cs="Arial Narrow"/>
          <w:b/>
          <w:sz w:val="28"/>
        </w:rPr>
        <w:t>22 stycznia 2016</w:t>
      </w:r>
      <w:r w:rsidRPr="00F2191B">
        <w:rPr>
          <w:rFonts w:ascii="Arial Narrow" w:hAnsi="Arial Narrow" w:cs="Arial Narrow"/>
          <w:b/>
          <w:sz w:val="28"/>
        </w:rPr>
        <w:t xml:space="preserve"> roku </w:t>
      </w:r>
      <w:r>
        <w:rPr>
          <w:rFonts w:ascii="Arial Narrow" w:hAnsi="Arial Narrow" w:cs="Arial Narrow"/>
          <w:b/>
          <w:sz w:val="28"/>
        </w:rPr>
        <w:t>w</w:t>
      </w:r>
      <w:r w:rsidRPr="00F2191B">
        <w:rPr>
          <w:rFonts w:ascii="Arial Narrow" w:hAnsi="Arial Narrow" w:cs="Arial Narrow"/>
          <w:b/>
          <w:sz w:val="28"/>
        </w:rPr>
        <w:t xml:space="preserve"> Centrum Obsługi Przedsiębiorcy – Łódź,  ul. Moniuszki 7/9, </w:t>
      </w:r>
      <w:r>
        <w:rPr>
          <w:rFonts w:ascii="Arial Narrow" w:hAnsi="Arial Narrow" w:cs="Arial Narrow"/>
          <w:b/>
          <w:sz w:val="28"/>
        </w:rPr>
        <w:br/>
      </w:r>
      <w:r w:rsidRPr="00F2191B">
        <w:rPr>
          <w:rFonts w:ascii="Arial Narrow" w:hAnsi="Arial Narrow" w:cs="Arial Narrow"/>
          <w:b/>
          <w:sz w:val="28"/>
        </w:rPr>
        <w:t xml:space="preserve">sala konferencyjna, I p. </w:t>
      </w:r>
    </w:p>
    <w:p w:rsidR="00C06ED6" w:rsidRPr="00E41691" w:rsidRDefault="00C06ED6" w:rsidP="00F143C4">
      <w:pPr>
        <w:spacing w:line="480" w:lineRule="auto"/>
        <w:rPr>
          <w:rFonts w:ascii="Arial Narrow" w:hAnsi="Arial Narrow" w:cs="Arial Narrow"/>
          <w:b/>
          <w:color w:val="000000"/>
          <w:sz w:val="26"/>
          <w:szCs w:val="26"/>
        </w:rPr>
      </w:pPr>
    </w:p>
    <w:p w:rsidR="00C06ED6" w:rsidRDefault="00C06ED6" w:rsidP="00F143C4">
      <w:pPr>
        <w:spacing w:line="480" w:lineRule="auto"/>
        <w:rPr>
          <w:rFonts w:ascii="Arial Narrow" w:hAnsi="Arial Narrow" w:cs="Arial Narrow"/>
          <w:b/>
          <w:color w:val="000000"/>
          <w:sz w:val="24"/>
          <w:szCs w:val="26"/>
        </w:rPr>
      </w:pPr>
      <w:r>
        <w:rPr>
          <w:rFonts w:ascii="Arial Narrow" w:hAnsi="Arial Narrow" w:cs="Arial Narrow"/>
          <w:color w:val="000000"/>
          <w:sz w:val="24"/>
          <w:szCs w:val="26"/>
        </w:rPr>
        <w:t xml:space="preserve"> </w:t>
      </w:r>
      <w:r w:rsidRPr="00432378">
        <w:rPr>
          <w:rFonts w:ascii="Arial Narrow" w:hAnsi="Arial Narrow" w:cs="Arial Narrow"/>
          <w:color w:val="000000"/>
          <w:sz w:val="24"/>
          <w:szCs w:val="26"/>
        </w:rPr>
        <w:t>9.30 – 10.00</w:t>
      </w:r>
      <w:r w:rsidRPr="00432378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Pr="00432378">
        <w:rPr>
          <w:rFonts w:ascii="Arial Narrow" w:hAnsi="Arial Narrow" w:cs="Arial Narrow"/>
          <w:color w:val="000000"/>
          <w:sz w:val="24"/>
          <w:szCs w:val="26"/>
        </w:rPr>
        <w:t xml:space="preserve">– </w:t>
      </w:r>
      <w:r w:rsidRPr="00432378">
        <w:rPr>
          <w:rFonts w:ascii="Arial Narrow" w:hAnsi="Arial Narrow" w:cs="Arial Narrow"/>
          <w:b/>
          <w:color w:val="000000"/>
          <w:sz w:val="24"/>
          <w:szCs w:val="26"/>
        </w:rPr>
        <w:t>Rejestracja</w:t>
      </w:r>
      <w:r w:rsidRPr="00432378">
        <w:rPr>
          <w:rFonts w:ascii="Arial Narrow" w:hAnsi="Arial Narrow" w:cs="Arial Narrow"/>
          <w:color w:val="000000"/>
          <w:sz w:val="24"/>
          <w:szCs w:val="26"/>
        </w:rPr>
        <w:t xml:space="preserve"> </w:t>
      </w:r>
      <w:r w:rsidRPr="00432378">
        <w:rPr>
          <w:rFonts w:ascii="Arial Narrow" w:hAnsi="Arial Narrow" w:cs="Arial Narrow"/>
          <w:b/>
          <w:color w:val="000000"/>
          <w:sz w:val="24"/>
          <w:szCs w:val="26"/>
        </w:rPr>
        <w:t>uczestników</w:t>
      </w:r>
    </w:p>
    <w:p w:rsidR="00C06ED6" w:rsidRPr="0045119A" w:rsidRDefault="00C06ED6" w:rsidP="00CB6ADE">
      <w:pPr>
        <w:spacing w:line="480" w:lineRule="auto"/>
        <w:ind w:left="1276" w:right="-143" w:hanging="1276"/>
        <w:rPr>
          <w:rFonts w:ascii="Arial Narrow" w:hAnsi="Arial Narrow" w:cs="Arial Narrow"/>
          <w:b/>
          <w:color w:val="000000"/>
          <w:sz w:val="24"/>
          <w:szCs w:val="26"/>
        </w:rPr>
      </w:pPr>
      <w:r w:rsidRPr="003F7FBC">
        <w:rPr>
          <w:rFonts w:ascii="Arial Narrow" w:hAnsi="Arial Narrow" w:cs="Arial Narrow"/>
          <w:color w:val="000000"/>
          <w:sz w:val="24"/>
          <w:szCs w:val="26"/>
        </w:rPr>
        <w:t xml:space="preserve">10.00-10.30 - </w:t>
      </w:r>
      <w:r w:rsidRPr="003F7FBC">
        <w:rPr>
          <w:rFonts w:ascii="Arial Narrow" w:hAnsi="Arial Narrow" w:cs="Arial Narrow"/>
          <w:b/>
          <w:color w:val="000000"/>
          <w:sz w:val="24"/>
          <w:szCs w:val="26"/>
        </w:rPr>
        <w:t>Izabela Kalinowska</w:t>
      </w:r>
      <w:r>
        <w:rPr>
          <w:rFonts w:ascii="Arial Narrow" w:hAnsi="Arial Narrow" w:cs="Arial Narrow"/>
          <w:b/>
          <w:color w:val="000000"/>
          <w:sz w:val="24"/>
          <w:szCs w:val="26"/>
        </w:rPr>
        <w:t>, Urząd Marszałkowski WŁ „</w:t>
      </w:r>
      <w:r w:rsidRPr="0045119A">
        <w:rPr>
          <w:rFonts w:ascii="Arial Narrow" w:hAnsi="Arial Narrow" w:cs="Arial Narrow"/>
          <w:b/>
          <w:color w:val="000000"/>
          <w:sz w:val="24"/>
          <w:szCs w:val="26"/>
        </w:rPr>
        <w:t>Wsparcie R</w:t>
      </w:r>
      <w:r>
        <w:rPr>
          <w:rFonts w:ascii="Arial Narrow" w:hAnsi="Arial Narrow" w:cs="Arial Narrow"/>
          <w:b/>
          <w:color w:val="000000"/>
          <w:sz w:val="24"/>
          <w:szCs w:val="26"/>
        </w:rPr>
        <w:t xml:space="preserve">egionalnego </w:t>
      </w:r>
      <w:r w:rsidRPr="0045119A">
        <w:rPr>
          <w:rFonts w:ascii="Arial Narrow" w:hAnsi="Arial Narrow" w:cs="Arial Narrow"/>
          <w:b/>
          <w:color w:val="000000"/>
          <w:sz w:val="24"/>
          <w:szCs w:val="26"/>
        </w:rPr>
        <w:t>B</w:t>
      </w:r>
      <w:r>
        <w:rPr>
          <w:rFonts w:ascii="Arial Narrow" w:hAnsi="Arial Narrow" w:cs="Arial Narrow"/>
          <w:b/>
          <w:color w:val="000000"/>
          <w:sz w:val="24"/>
          <w:szCs w:val="26"/>
        </w:rPr>
        <w:t xml:space="preserve">iura </w:t>
      </w:r>
      <w:r w:rsidRPr="0045119A">
        <w:rPr>
          <w:rFonts w:ascii="Arial Narrow" w:hAnsi="Arial Narrow" w:cs="Arial Narrow"/>
          <w:b/>
          <w:color w:val="000000"/>
          <w:sz w:val="24"/>
          <w:szCs w:val="26"/>
        </w:rPr>
        <w:t>W</w:t>
      </w:r>
      <w:r>
        <w:rPr>
          <w:rFonts w:ascii="Arial Narrow" w:hAnsi="Arial Narrow" w:cs="Arial Narrow"/>
          <w:b/>
          <w:color w:val="000000"/>
          <w:sz w:val="24"/>
          <w:szCs w:val="26"/>
        </w:rPr>
        <w:t xml:space="preserve">ojewództwa </w:t>
      </w:r>
      <w:r w:rsidRPr="0045119A">
        <w:rPr>
          <w:rFonts w:ascii="Arial Narrow" w:hAnsi="Arial Narrow" w:cs="Arial Narrow"/>
          <w:b/>
          <w:color w:val="000000"/>
          <w:sz w:val="24"/>
          <w:szCs w:val="26"/>
        </w:rPr>
        <w:t>Ł</w:t>
      </w:r>
      <w:r>
        <w:rPr>
          <w:rFonts w:ascii="Arial Narrow" w:hAnsi="Arial Narrow" w:cs="Arial Narrow"/>
          <w:b/>
          <w:color w:val="000000"/>
          <w:sz w:val="24"/>
          <w:szCs w:val="26"/>
        </w:rPr>
        <w:t>ódzkiego</w:t>
      </w:r>
      <w:r w:rsidRPr="0045119A">
        <w:rPr>
          <w:rFonts w:ascii="Arial Narrow" w:hAnsi="Arial Narrow" w:cs="Arial Narrow"/>
          <w:b/>
          <w:color w:val="000000"/>
          <w:sz w:val="24"/>
          <w:szCs w:val="26"/>
        </w:rPr>
        <w:t xml:space="preserve"> i </w:t>
      </w:r>
      <w:r>
        <w:rPr>
          <w:rFonts w:ascii="Arial Narrow" w:hAnsi="Arial Narrow" w:cs="Arial Narrow"/>
          <w:b/>
          <w:color w:val="000000"/>
          <w:sz w:val="24"/>
          <w:szCs w:val="26"/>
        </w:rPr>
        <w:t xml:space="preserve">Urzędu </w:t>
      </w:r>
      <w:r w:rsidRPr="0045119A">
        <w:rPr>
          <w:rFonts w:ascii="Arial Narrow" w:hAnsi="Arial Narrow" w:cs="Arial Narrow"/>
          <w:b/>
          <w:color w:val="000000"/>
          <w:sz w:val="24"/>
          <w:szCs w:val="26"/>
        </w:rPr>
        <w:t>M</w:t>
      </w:r>
      <w:r>
        <w:rPr>
          <w:rFonts w:ascii="Arial Narrow" w:hAnsi="Arial Narrow" w:cs="Arial Narrow"/>
          <w:b/>
          <w:color w:val="000000"/>
          <w:sz w:val="24"/>
          <w:szCs w:val="26"/>
        </w:rPr>
        <w:t xml:space="preserve">iasta </w:t>
      </w:r>
      <w:r w:rsidRPr="0045119A">
        <w:rPr>
          <w:rFonts w:ascii="Arial Narrow" w:hAnsi="Arial Narrow" w:cs="Arial Narrow"/>
          <w:b/>
          <w:color w:val="000000"/>
          <w:sz w:val="24"/>
          <w:szCs w:val="26"/>
        </w:rPr>
        <w:t>Ł</w:t>
      </w:r>
      <w:r>
        <w:rPr>
          <w:rFonts w:ascii="Arial Narrow" w:hAnsi="Arial Narrow" w:cs="Arial Narrow"/>
          <w:b/>
          <w:color w:val="000000"/>
          <w:sz w:val="24"/>
          <w:szCs w:val="26"/>
        </w:rPr>
        <w:t>odzi</w:t>
      </w:r>
      <w:r w:rsidRPr="0045119A">
        <w:rPr>
          <w:rFonts w:ascii="Arial Narrow" w:hAnsi="Arial Narrow" w:cs="Arial Narrow"/>
          <w:b/>
          <w:color w:val="000000"/>
          <w:sz w:val="24"/>
          <w:szCs w:val="26"/>
        </w:rPr>
        <w:t xml:space="preserve"> dla łódzkich przedsiębiorców</w:t>
      </w:r>
      <w:r>
        <w:rPr>
          <w:rFonts w:ascii="Arial Narrow" w:hAnsi="Arial Narrow" w:cs="Arial Narrow"/>
          <w:b/>
          <w:color w:val="000000"/>
          <w:sz w:val="24"/>
          <w:szCs w:val="26"/>
        </w:rPr>
        <w:t xml:space="preserve"> na rynku w Syczuanie", </w:t>
      </w:r>
    </w:p>
    <w:p w:rsidR="00C06ED6" w:rsidRPr="00EB7612" w:rsidRDefault="00C06ED6" w:rsidP="00F143C4">
      <w:pPr>
        <w:spacing w:line="480" w:lineRule="auto"/>
        <w:ind w:left="1418" w:hanging="1418"/>
        <w:rPr>
          <w:rFonts w:ascii="Arial Narrow" w:hAnsi="Arial Narrow" w:cs="Arial Narrow"/>
          <w:b/>
          <w:i/>
          <w:color w:val="000000"/>
          <w:szCs w:val="26"/>
        </w:rPr>
      </w:pPr>
      <w:r>
        <w:rPr>
          <w:rFonts w:ascii="Arial Narrow" w:hAnsi="Arial Narrow" w:cs="Arial Narrow"/>
          <w:color w:val="000000"/>
          <w:sz w:val="24"/>
          <w:szCs w:val="26"/>
        </w:rPr>
        <w:t>10.3</w:t>
      </w:r>
      <w:r w:rsidRPr="002F5023">
        <w:rPr>
          <w:rFonts w:ascii="Arial Narrow" w:hAnsi="Arial Narrow" w:cs="Arial Narrow"/>
          <w:color w:val="000000"/>
          <w:sz w:val="24"/>
          <w:szCs w:val="26"/>
        </w:rPr>
        <w:t>0 – 1</w:t>
      </w:r>
      <w:r>
        <w:rPr>
          <w:rFonts w:ascii="Arial Narrow" w:hAnsi="Arial Narrow" w:cs="Arial Narrow"/>
          <w:color w:val="000000"/>
          <w:sz w:val="24"/>
          <w:szCs w:val="26"/>
        </w:rPr>
        <w:t>1.00</w:t>
      </w:r>
      <w:r w:rsidRPr="002F5023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Pr="002F5023">
        <w:rPr>
          <w:rFonts w:ascii="Arial Narrow" w:hAnsi="Arial Narrow" w:cs="Arial Narrow"/>
          <w:color w:val="000000"/>
          <w:sz w:val="24"/>
          <w:szCs w:val="26"/>
        </w:rPr>
        <w:t xml:space="preserve">– </w:t>
      </w:r>
      <w:r>
        <w:rPr>
          <w:rFonts w:ascii="Arial Narrow" w:hAnsi="Arial Narrow" w:cs="Arial Narrow"/>
          <w:b/>
          <w:color w:val="000000"/>
          <w:sz w:val="24"/>
          <w:szCs w:val="26"/>
        </w:rPr>
        <w:t xml:space="preserve">Wojciech Chatys, Polska Agencja Rozwoju Przedsiębiorczości </w:t>
      </w:r>
      <w:r w:rsidRPr="00F31816">
        <w:rPr>
          <w:rFonts w:ascii="Arial Narrow" w:hAnsi="Arial Narrow" w:cs="Arial Narrow"/>
          <w:b/>
          <w:color w:val="000000"/>
          <w:sz w:val="24"/>
          <w:szCs w:val="26"/>
        </w:rPr>
        <w:t>„PARP – wspieranie rozwoju współpracy gospodarczej Polski i Chin”</w:t>
      </w:r>
    </w:p>
    <w:p w:rsidR="00C06ED6" w:rsidRPr="00526C0C" w:rsidRDefault="00C06ED6" w:rsidP="00526C0C">
      <w:pPr>
        <w:spacing w:line="480" w:lineRule="auto"/>
        <w:ind w:left="1418" w:right="-285" w:hanging="1418"/>
        <w:rPr>
          <w:rFonts w:ascii="Arial Narrow" w:hAnsi="Arial Narrow" w:cs="Arial Narrow"/>
          <w:b/>
          <w:bCs/>
          <w:color w:val="000000"/>
          <w:sz w:val="24"/>
          <w:szCs w:val="26"/>
        </w:rPr>
      </w:pPr>
      <w:r w:rsidRPr="00526C0C">
        <w:rPr>
          <w:rFonts w:ascii="Arial Narrow" w:hAnsi="Arial Narrow" w:cs="Arial Narrow"/>
          <w:color w:val="000000"/>
          <w:sz w:val="24"/>
          <w:szCs w:val="26"/>
        </w:rPr>
        <w:t>11.00 – 12.00</w:t>
      </w:r>
      <w:r w:rsidRPr="00526C0C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Pr="00526C0C">
        <w:rPr>
          <w:rFonts w:ascii="Arial Narrow" w:hAnsi="Arial Narrow" w:cs="Arial Narrow"/>
          <w:color w:val="000000"/>
          <w:sz w:val="24"/>
          <w:szCs w:val="26"/>
        </w:rPr>
        <w:t xml:space="preserve">– </w:t>
      </w:r>
      <w:r>
        <w:rPr>
          <w:rFonts w:ascii="Arial Narrow" w:hAnsi="Arial Narrow" w:cs="Arial Narrow"/>
          <w:b/>
          <w:color w:val="000000"/>
          <w:sz w:val="24"/>
          <w:szCs w:val="26"/>
        </w:rPr>
        <w:t>Piotr Ziemann, S</w:t>
      </w:r>
      <w:r>
        <w:rPr>
          <w:rFonts w:ascii="Arial Narrow" w:hAnsi="Arial Narrow" w:cs="Arial Narrow"/>
          <w:b/>
          <w:bCs/>
          <w:color w:val="000000"/>
          <w:sz w:val="24"/>
          <w:szCs w:val="26"/>
        </w:rPr>
        <w:t>towarzyszenie R</w:t>
      </w:r>
      <w:r w:rsidRPr="00526C0C">
        <w:rPr>
          <w:rFonts w:ascii="Arial Narrow" w:hAnsi="Arial Narrow" w:cs="Arial Narrow"/>
          <w:b/>
          <w:bCs/>
          <w:color w:val="000000"/>
          <w:sz w:val="24"/>
          <w:szCs w:val="26"/>
        </w:rPr>
        <w:t xml:space="preserve">zeźników i </w:t>
      </w:r>
      <w:r>
        <w:rPr>
          <w:rFonts w:ascii="Arial Narrow" w:hAnsi="Arial Narrow" w:cs="Arial Narrow"/>
          <w:b/>
          <w:bCs/>
          <w:color w:val="000000"/>
          <w:sz w:val="24"/>
          <w:szCs w:val="26"/>
        </w:rPr>
        <w:t>W</w:t>
      </w:r>
      <w:r w:rsidRPr="00526C0C">
        <w:rPr>
          <w:rFonts w:ascii="Arial Narrow" w:hAnsi="Arial Narrow" w:cs="Arial Narrow"/>
          <w:b/>
          <w:bCs/>
          <w:color w:val="000000"/>
          <w:sz w:val="24"/>
          <w:szCs w:val="26"/>
        </w:rPr>
        <w:t>ędliniarzy</w:t>
      </w:r>
    </w:p>
    <w:p w:rsidR="00C06ED6" w:rsidRPr="00EB7612" w:rsidRDefault="00C06ED6" w:rsidP="00F143C4">
      <w:pPr>
        <w:spacing w:line="480" w:lineRule="auto"/>
        <w:ind w:left="1418" w:right="-285" w:hanging="1418"/>
        <w:rPr>
          <w:rFonts w:ascii="Arial Narrow" w:hAnsi="Arial Narrow" w:cs="Arial Narrow"/>
          <w:b/>
          <w:i/>
          <w:color w:val="000000"/>
          <w:szCs w:val="26"/>
        </w:rPr>
      </w:pPr>
      <w:bookmarkStart w:id="0" w:name="_GoBack"/>
      <w:bookmarkEnd w:id="0"/>
      <w:r>
        <w:rPr>
          <w:rFonts w:ascii="Arial Narrow" w:hAnsi="Arial Narrow" w:cs="Arial Narrow"/>
          <w:color w:val="000000"/>
          <w:sz w:val="24"/>
          <w:szCs w:val="26"/>
        </w:rPr>
        <w:t>12.00-12.1</w:t>
      </w:r>
      <w:r w:rsidRPr="0035046D">
        <w:rPr>
          <w:rFonts w:ascii="Arial Narrow" w:hAnsi="Arial Narrow" w:cs="Arial Narrow"/>
          <w:color w:val="000000"/>
          <w:sz w:val="24"/>
          <w:szCs w:val="26"/>
        </w:rPr>
        <w:t>0</w:t>
      </w:r>
      <w:r>
        <w:rPr>
          <w:rFonts w:ascii="Arial Narrow" w:hAnsi="Arial Narrow" w:cs="Arial Narrow"/>
          <w:b/>
          <w:color w:val="000000"/>
          <w:sz w:val="24"/>
          <w:szCs w:val="26"/>
        </w:rPr>
        <w:t xml:space="preserve"> –    przerwa kawowa</w:t>
      </w:r>
    </w:p>
    <w:p w:rsidR="00C06ED6" w:rsidRPr="004439E4" w:rsidRDefault="00C06ED6" w:rsidP="004439E4">
      <w:pPr>
        <w:spacing w:line="480" w:lineRule="auto"/>
        <w:ind w:left="1418" w:hanging="1418"/>
        <w:jc w:val="both"/>
        <w:rPr>
          <w:rFonts w:ascii="Arial Narrow" w:hAnsi="Arial Narrow" w:cs="Arial Narrow"/>
          <w:color w:val="000000"/>
          <w:sz w:val="24"/>
          <w:szCs w:val="26"/>
        </w:rPr>
      </w:pPr>
      <w:r w:rsidRPr="004439E4">
        <w:rPr>
          <w:rFonts w:ascii="Arial Narrow" w:hAnsi="Arial Narrow" w:cs="Arial Narrow"/>
          <w:color w:val="000000"/>
          <w:sz w:val="24"/>
          <w:szCs w:val="26"/>
        </w:rPr>
        <w:t>1</w:t>
      </w:r>
      <w:r>
        <w:rPr>
          <w:rFonts w:ascii="Arial Narrow" w:hAnsi="Arial Narrow" w:cs="Arial Narrow"/>
          <w:color w:val="000000"/>
          <w:sz w:val="24"/>
          <w:szCs w:val="26"/>
        </w:rPr>
        <w:t>2</w:t>
      </w:r>
      <w:r w:rsidRPr="004439E4">
        <w:rPr>
          <w:rFonts w:ascii="Arial Narrow" w:hAnsi="Arial Narrow" w:cs="Arial Narrow"/>
          <w:color w:val="000000"/>
          <w:sz w:val="24"/>
          <w:szCs w:val="26"/>
        </w:rPr>
        <w:t>.</w:t>
      </w:r>
      <w:r>
        <w:rPr>
          <w:rFonts w:ascii="Arial Narrow" w:hAnsi="Arial Narrow" w:cs="Arial Narrow"/>
          <w:color w:val="000000"/>
          <w:sz w:val="24"/>
          <w:szCs w:val="26"/>
        </w:rPr>
        <w:t>1</w:t>
      </w:r>
      <w:r w:rsidRPr="004439E4">
        <w:rPr>
          <w:rFonts w:ascii="Arial Narrow" w:hAnsi="Arial Narrow" w:cs="Arial Narrow"/>
          <w:color w:val="000000"/>
          <w:sz w:val="24"/>
          <w:szCs w:val="26"/>
        </w:rPr>
        <w:t>0 – 1</w:t>
      </w:r>
      <w:r>
        <w:rPr>
          <w:rFonts w:ascii="Arial Narrow" w:hAnsi="Arial Narrow" w:cs="Arial Narrow"/>
          <w:color w:val="000000"/>
          <w:sz w:val="24"/>
          <w:szCs w:val="26"/>
        </w:rPr>
        <w:t>2</w:t>
      </w:r>
      <w:r w:rsidRPr="004439E4">
        <w:rPr>
          <w:rFonts w:ascii="Arial Narrow" w:hAnsi="Arial Narrow" w:cs="Arial Narrow"/>
          <w:color w:val="000000"/>
          <w:sz w:val="24"/>
          <w:szCs w:val="26"/>
        </w:rPr>
        <w:t>.</w:t>
      </w:r>
      <w:r>
        <w:rPr>
          <w:rFonts w:ascii="Arial Narrow" w:hAnsi="Arial Narrow" w:cs="Arial Narrow"/>
          <w:color w:val="000000"/>
          <w:sz w:val="24"/>
          <w:szCs w:val="26"/>
        </w:rPr>
        <w:t>4</w:t>
      </w:r>
      <w:r w:rsidRPr="004439E4">
        <w:rPr>
          <w:rFonts w:ascii="Arial Narrow" w:hAnsi="Arial Narrow" w:cs="Arial Narrow"/>
          <w:color w:val="000000"/>
          <w:sz w:val="24"/>
          <w:szCs w:val="26"/>
        </w:rPr>
        <w:t>0</w:t>
      </w:r>
      <w:r w:rsidRPr="004439E4">
        <w:rPr>
          <w:rFonts w:ascii="Arial Narrow" w:hAnsi="Arial Narrow" w:cs="Arial Narrow"/>
          <w:b/>
          <w:color w:val="000000"/>
          <w:sz w:val="24"/>
          <w:szCs w:val="26"/>
        </w:rPr>
        <w:t xml:space="preserve"> </w:t>
      </w:r>
      <w:r w:rsidRPr="004439E4">
        <w:rPr>
          <w:rFonts w:ascii="Arial Narrow" w:hAnsi="Arial Narrow" w:cs="Arial Narrow"/>
          <w:color w:val="000000"/>
          <w:sz w:val="24"/>
          <w:szCs w:val="26"/>
        </w:rPr>
        <w:t>–</w:t>
      </w:r>
      <w:r w:rsidRPr="004439E4">
        <w:rPr>
          <w:rFonts w:ascii="Arial Narrow" w:hAnsi="Arial Narrow" w:cs="Arial Narrow"/>
          <w:b/>
          <w:color w:val="000000"/>
          <w:sz w:val="24"/>
          <w:szCs w:val="26"/>
        </w:rPr>
        <w:t>Maciej Wilk, Hong Kong Trade Development Council</w:t>
      </w:r>
      <w:r w:rsidRPr="004439E4">
        <w:rPr>
          <w:rFonts w:ascii="Arial Narrow" w:hAnsi="Arial Narrow" w:cs="Arial Narrow"/>
          <w:color w:val="000000"/>
          <w:sz w:val="24"/>
          <w:szCs w:val="26"/>
        </w:rPr>
        <w:t xml:space="preserve"> „</w:t>
      </w:r>
      <w:r w:rsidRPr="004439E4">
        <w:rPr>
          <w:rFonts w:ascii="Arial Narrow" w:hAnsi="Arial Narrow" w:cs="Arial Narrow"/>
          <w:b/>
          <w:color w:val="000000"/>
          <w:sz w:val="24"/>
          <w:szCs w:val="26"/>
        </w:rPr>
        <w:t>Hongkong jako brama do rynku chińskiego”</w:t>
      </w:r>
    </w:p>
    <w:p w:rsidR="00C06ED6" w:rsidRPr="0046389F" w:rsidRDefault="00C06ED6" w:rsidP="00F143C4">
      <w:pPr>
        <w:spacing w:line="480" w:lineRule="auto"/>
        <w:ind w:left="1418" w:hanging="1418"/>
        <w:rPr>
          <w:rFonts w:ascii="Arial Narrow" w:hAnsi="Arial Narrow" w:cs="Arial Narrow"/>
          <w:b/>
          <w:sz w:val="24"/>
          <w:szCs w:val="26"/>
        </w:rPr>
      </w:pPr>
      <w:r>
        <w:rPr>
          <w:rFonts w:ascii="Arial Narrow" w:hAnsi="Arial Narrow" w:cs="Arial Narrow"/>
          <w:color w:val="000000"/>
          <w:sz w:val="24"/>
          <w:szCs w:val="26"/>
        </w:rPr>
        <w:t>12.40 – 13.4</w:t>
      </w:r>
      <w:r w:rsidRPr="00F143C4">
        <w:rPr>
          <w:rFonts w:ascii="Arial Narrow" w:hAnsi="Arial Narrow" w:cs="Arial Narrow"/>
          <w:color w:val="000000"/>
          <w:sz w:val="24"/>
          <w:szCs w:val="26"/>
        </w:rPr>
        <w:t xml:space="preserve">0 </w:t>
      </w:r>
      <w:r>
        <w:rPr>
          <w:rFonts w:ascii="Arial Narrow" w:hAnsi="Arial Narrow" w:cs="Arial Narrow"/>
          <w:color w:val="000000"/>
          <w:sz w:val="24"/>
          <w:szCs w:val="26"/>
        </w:rPr>
        <w:t>–</w:t>
      </w:r>
      <w:r w:rsidRPr="00F143C4">
        <w:rPr>
          <w:rFonts w:ascii="Arial Narrow" w:hAnsi="Arial Narrow" w:cs="Arial Narrow"/>
          <w:color w:val="000000"/>
          <w:sz w:val="24"/>
          <w:szCs w:val="26"/>
        </w:rPr>
        <w:t xml:space="preserve"> </w:t>
      </w:r>
      <w:r>
        <w:rPr>
          <w:rFonts w:ascii="Arial Narrow" w:hAnsi="Arial Narrow" w:cs="Arial Narrow"/>
          <w:b/>
          <w:sz w:val="24"/>
          <w:szCs w:val="26"/>
        </w:rPr>
        <w:t>Dominik Błędzki</w:t>
      </w:r>
      <w:r w:rsidRPr="0046389F">
        <w:rPr>
          <w:rFonts w:ascii="Arial Narrow" w:hAnsi="Arial Narrow" w:cs="Arial Narrow"/>
          <w:b/>
          <w:sz w:val="24"/>
          <w:szCs w:val="26"/>
        </w:rPr>
        <w:t>, Polsko Chińska Izba Gospodarcza, "Bezpieczny handel z Chinami. Co zrobić by uniknąć najpopularniejszych pułapek."</w:t>
      </w:r>
    </w:p>
    <w:p w:rsidR="00C06ED6" w:rsidRPr="00F143C4" w:rsidRDefault="00C06ED6" w:rsidP="00F143C4">
      <w:pPr>
        <w:spacing w:line="480" w:lineRule="auto"/>
        <w:ind w:left="1418" w:hanging="1418"/>
        <w:rPr>
          <w:rFonts w:ascii="Arial Narrow" w:hAnsi="Arial Narrow" w:cs="Arial Narrow"/>
          <w:b/>
          <w:color w:val="000000"/>
          <w:sz w:val="24"/>
          <w:szCs w:val="26"/>
        </w:rPr>
      </w:pPr>
      <w:r>
        <w:rPr>
          <w:rFonts w:ascii="Arial Narrow" w:hAnsi="Arial Narrow" w:cs="Arial Narrow"/>
          <w:color w:val="000000"/>
          <w:sz w:val="24"/>
          <w:szCs w:val="26"/>
        </w:rPr>
        <w:t>13.40 – 14</w:t>
      </w:r>
      <w:r w:rsidRPr="00514108">
        <w:rPr>
          <w:rFonts w:ascii="Arial Narrow" w:hAnsi="Arial Narrow" w:cs="Arial Narrow"/>
          <w:color w:val="000000"/>
          <w:sz w:val="24"/>
          <w:szCs w:val="26"/>
        </w:rPr>
        <w:t>.</w:t>
      </w:r>
      <w:r>
        <w:rPr>
          <w:rFonts w:ascii="Arial Narrow" w:hAnsi="Arial Narrow" w:cs="Arial Narrow"/>
          <w:color w:val="000000"/>
          <w:sz w:val="24"/>
          <w:szCs w:val="26"/>
        </w:rPr>
        <w:t>3</w:t>
      </w:r>
      <w:r w:rsidRPr="00514108">
        <w:rPr>
          <w:rFonts w:ascii="Arial Narrow" w:hAnsi="Arial Narrow" w:cs="Arial Narrow"/>
          <w:color w:val="000000"/>
          <w:sz w:val="24"/>
          <w:szCs w:val="26"/>
        </w:rPr>
        <w:t xml:space="preserve">0 </w:t>
      </w:r>
      <w:r>
        <w:rPr>
          <w:rFonts w:ascii="Arial Narrow" w:hAnsi="Arial Narrow" w:cs="Arial Narrow"/>
          <w:color w:val="000000"/>
          <w:sz w:val="24"/>
          <w:szCs w:val="26"/>
        </w:rPr>
        <w:t xml:space="preserve">- </w:t>
      </w:r>
      <w:r>
        <w:rPr>
          <w:rFonts w:ascii="Arial Narrow" w:hAnsi="Arial Narrow" w:cs="Arial Narrow"/>
          <w:b/>
          <w:color w:val="000000"/>
          <w:sz w:val="24"/>
          <w:szCs w:val="26"/>
        </w:rPr>
        <w:t>dyskusja, sesja pytań</w:t>
      </w:r>
    </w:p>
    <w:p w:rsidR="00C06ED6" w:rsidRDefault="00C06ED6" w:rsidP="00F143C4">
      <w:pPr>
        <w:suppressAutoHyphens/>
        <w:spacing w:line="480" w:lineRule="auto"/>
        <w:jc w:val="both"/>
        <w:rPr>
          <w:rFonts w:ascii="Arial Narrow" w:hAnsi="Arial Narrow" w:cs="Arial Narrow"/>
          <w:sz w:val="20"/>
          <w:szCs w:val="24"/>
        </w:rPr>
      </w:pPr>
    </w:p>
    <w:p w:rsidR="00C06ED6" w:rsidRDefault="00C06ED6" w:rsidP="00F143C4">
      <w:pPr>
        <w:suppressAutoHyphens/>
        <w:spacing w:line="480" w:lineRule="auto"/>
        <w:jc w:val="both"/>
        <w:rPr>
          <w:rFonts w:ascii="Arial Narrow" w:hAnsi="Arial Narrow" w:cs="Arial Narrow"/>
          <w:sz w:val="20"/>
          <w:szCs w:val="24"/>
        </w:rPr>
      </w:pPr>
    </w:p>
    <w:p w:rsidR="00C06ED6" w:rsidRDefault="00C06ED6" w:rsidP="00F143C4">
      <w:pPr>
        <w:suppressAutoHyphens/>
        <w:spacing w:line="480" w:lineRule="auto"/>
        <w:jc w:val="both"/>
        <w:rPr>
          <w:rFonts w:ascii="Arial Narrow" w:hAnsi="Arial Narrow" w:cs="Arial Narrow"/>
          <w:sz w:val="20"/>
          <w:szCs w:val="24"/>
        </w:rPr>
      </w:pPr>
    </w:p>
    <w:p w:rsidR="00C06ED6" w:rsidRDefault="00C06ED6" w:rsidP="00F143C4">
      <w:pPr>
        <w:suppressAutoHyphens/>
        <w:spacing w:line="480" w:lineRule="auto"/>
        <w:jc w:val="both"/>
        <w:rPr>
          <w:rFonts w:ascii="Arial Narrow" w:hAnsi="Arial Narrow" w:cs="Arial Narrow"/>
          <w:sz w:val="20"/>
          <w:szCs w:val="24"/>
        </w:rPr>
      </w:pPr>
    </w:p>
    <w:p w:rsidR="00C06ED6" w:rsidRPr="00C751A3" w:rsidRDefault="00C06ED6" w:rsidP="00F143C4">
      <w:pPr>
        <w:suppressAutoHyphens/>
        <w:spacing w:line="480" w:lineRule="auto"/>
        <w:jc w:val="both"/>
        <w:rPr>
          <w:rFonts w:ascii="Arial Narrow" w:hAnsi="Arial Narrow" w:cs="Arial Narrow"/>
          <w:b/>
          <w:sz w:val="24"/>
          <w:szCs w:val="24"/>
        </w:rPr>
      </w:pPr>
      <w:r w:rsidRPr="00C751A3">
        <w:rPr>
          <w:rFonts w:ascii="Arial Narrow" w:hAnsi="Arial Narrow" w:cs="Arial Narrow"/>
          <w:b/>
          <w:sz w:val="24"/>
          <w:szCs w:val="24"/>
        </w:rPr>
        <w:t xml:space="preserve">Partnerem szkolenia jest Łódzka Agencja Rozwoju Regionalnego </w:t>
      </w:r>
    </w:p>
    <w:sectPr w:rsidR="00C06ED6" w:rsidRPr="00C751A3" w:rsidSect="00E51279">
      <w:headerReference w:type="default" r:id="rId7"/>
      <w:pgSz w:w="11906" w:h="16838" w:code="9"/>
      <w:pgMar w:top="238" w:right="1134" w:bottom="284" w:left="992" w:header="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D6" w:rsidRDefault="00C06ED6" w:rsidP="00283B94">
      <w:r>
        <w:separator/>
      </w:r>
    </w:p>
  </w:endnote>
  <w:endnote w:type="continuationSeparator" w:id="0">
    <w:p w:rsidR="00C06ED6" w:rsidRDefault="00C06ED6" w:rsidP="0028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D6" w:rsidRDefault="00C06ED6" w:rsidP="00283B94">
      <w:r>
        <w:separator/>
      </w:r>
    </w:p>
  </w:footnote>
  <w:footnote w:type="continuationSeparator" w:id="0">
    <w:p w:rsidR="00C06ED6" w:rsidRDefault="00C06ED6" w:rsidP="00283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49" w:type="dxa"/>
      <w:tblInd w:w="-742" w:type="dxa"/>
      <w:tblCellMar>
        <w:left w:w="10" w:type="dxa"/>
        <w:right w:w="10" w:type="dxa"/>
      </w:tblCellMar>
      <w:tblLook w:val="0000"/>
    </w:tblPr>
    <w:tblGrid>
      <w:gridCol w:w="15004"/>
      <w:gridCol w:w="236"/>
    </w:tblGrid>
    <w:tr w:rsidR="00C06ED6" w:rsidRPr="00B67AE5" w:rsidTr="00330BDC">
      <w:trPr>
        <w:trHeight w:val="2371"/>
      </w:trPr>
      <w:tc>
        <w:tcPr>
          <w:tcW w:w="11198" w:type="dxa"/>
          <w:shd w:val="clear" w:color="000000" w:fill="FFFFFF"/>
          <w:tcMar>
            <w:left w:w="108" w:type="dxa"/>
            <w:right w:w="108" w:type="dxa"/>
          </w:tcMar>
          <w:vAlign w:val="center"/>
        </w:tcPr>
        <w:tbl>
          <w:tblPr>
            <w:tblW w:w="0" w:type="auto"/>
            <w:tblLook w:val="00A0"/>
          </w:tblPr>
          <w:tblGrid>
            <w:gridCol w:w="14316"/>
            <w:gridCol w:w="236"/>
            <w:gridCol w:w="236"/>
          </w:tblGrid>
          <w:tr w:rsidR="00C06ED6" w:rsidTr="00B66672">
            <w:tc>
              <w:tcPr>
                <w:tcW w:w="3458" w:type="dxa"/>
              </w:tcPr>
              <w:tbl>
                <w:tblPr>
                  <w:tblW w:w="13432" w:type="dxa"/>
                  <w:tblInd w:w="668" w:type="dxa"/>
                  <w:tblLook w:val="00A0"/>
                </w:tblPr>
                <w:tblGrid>
                  <w:gridCol w:w="2294"/>
                  <w:gridCol w:w="10902"/>
                  <w:gridCol w:w="236"/>
                </w:tblGrid>
                <w:tr w:rsidR="00C06ED6" w:rsidTr="00B66672">
                  <w:trPr>
                    <w:trHeight w:val="1859"/>
                  </w:trPr>
                  <w:tc>
                    <w:tcPr>
                      <w:tcW w:w="857" w:type="pct"/>
                    </w:tcPr>
                    <w:p w:rsidR="00C06ED6" w:rsidRPr="00B66672" w:rsidRDefault="00C06ED6" w:rsidP="00B66672">
                      <w:pPr>
                        <w:spacing w:line="276" w:lineRule="auto"/>
                        <w:jc w:val="center"/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</w:pPr>
                    </w:p>
                    <w:p w:rsidR="00C06ED6" w:rsidRPr="00B66672" w:rsidRDefault="00C06ED6" w:rsidP="00B66672">
                      <w:pPr>
                        <w:spacing w:line="276" w:lineRule="auto"/>
                        <w:ind w:left="418" w:hanging="418"/>
                        <w:jc w:val="center"/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</w:pPr>
                      <w:r w:rsidRPr="00B66672">
                        <w:rPr>
                          <w:rFonts w:ascii="Arial Narrow" w:hAnsi="Arial Narrow" w:cs="Arial Narrow"/>
                          <w:b/>
                          <w:noProof/>
                          <w:sz w:val="26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Obraz 1" o:spid="_x0000_i1027" type="#_x0000_t75" style="width:102.75pt;height:66.75pt;visibility:visible">
                            <v:imagedata r:id="rId1" o:title=""/>
                          </v:shape>
                        </w:pict>
                      </w:r>
                    </w:p>
                  </w:tc>
                  <w:tc>
                    <w:tcPr>
                      <w:tcW w:w="4061" w:type="pct"/>
                    </w:tcPr>
                    <w:p w:rsidR="00C06ED6" w:rsidRPr="00B66672" w:rsidRDefault="00C06ED6" w:rsidP="00B66672">
                      <w:pPr>
                        <w:spacing w:line="276" w:lineRule="auto"/>
                        <w:jc w:val="center"/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</w:pPr>
                    </w:p>
                    <w:p w:rsidR="00C06ED6" w:rsidRPr="00B66672" w:rsidRDefault="00C06ED6" w:rsidP="00B66672">
                      <w:pPr>
                        <w:spacing w:line="276" w:lineRule="auto"/>
                        <w:ind w:left="2127" w:right="1900" w:hanging="668"/>
                        <w:jc w:val="center"/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</w:pPr>
                      <w:r w:rsidRPr="00B66672">
                        <w:rPr>
                          <w:rFonts w:ascii="Arial Narrow" w:hAnsi="Arial Narrow" w:cs="Arial Narrow"/>
                          <w:noProof/>
                          <w:color w:val="000000"/>
                          <w:sz w:val="24"/>
                          <w:szCs w:val="24"/>
                        </w:rPr>
                        <w:pict>
                          <v:shape id="Obraz 3" o:spid="_x0000_i1028" type="#_x0000_t75" style="width:173.25pt;height:60pt;visibility:visible">
                            <v:imagedata r:id="rId2" o:title=""/>
                          </v:shape>
                        </w:pict>
                      </w:r>
                    </w:p>
                  </w:tc>
                  <w:tc>
                    <w:tcPr>
                      <w:tcW w:w="83" w:type="pct"/>
                    </w:tcPr>
                    <w:p w:rsidR="00C06ED6" w:rsidRPr="00B66672" w:rsidRDefault="00C06ED6" w:rsidP="00B66672">
                      <w:pPr>
                        <w:spacing w:line="276" w:lineRule="auto"/>
                        <w:jc w:val="right"/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C06ED6" w:rsidRPr="00B66672" w:rsidRDefault="00C06ED6" w:rsidP="00B66672">
                <w:pPr>
                  <w:suppressAutoHyphens/>
                  <w:spacing w:line="276" w:lineRule="auto"/>
                  <w:jc w:val="center"/>
                  <w:rPr>
                    <w:rFonts w:ascii="Arial Narrow" w:hAnsi="Arial Narrow" w:cs="Arial Narrow"/>
                    <w:b/>
                    <w:sz w:val="26"/>
                  </w:rPr>
                </w:pPr>
              </w:p>
            </w:tc>
            <w:tc>
              <w:tcPr>
                <w:tcW w:w="3459" w:type="dxa"/>
              </w:tcPr>
              <w:p w:rsidR="00C06ED6" w:rsidRPr="00B66672" w:rsidRDefault="00C06ED6" w:rsidP="00B66672">
                <w:pPr>
                  <w:suppressAutoHyphens/>
                  <w:spacing w:line="276" w:lineRule="auto"/>
                  <w:jc w:val="center"/>
                  <w:rPr>
                    <w:rFonts w:ascii="Arial Narrow" w:hAnsi="Arial Narrow" w:cs="Arial Narrow"/>
                    <w:b/>
                    <w:sz w:val="26"/>
                  </w:rPr>
                </w:pPr>
              </w:p>
            </w:tc>
            <w:tc>
              <w:tcPr>
                <w:tcW w:w="3459" w:type="dxa"/>
              </w:tcPr>
              <w:p w:rsidR="00C06ED6" w:rsidRPr="00B66672" w:rsidRDefault="00C06ED6" w:rsidP="00B66672">
                <w:pPr>
                  <w:suppressAutoHyphens/>
                  <w:spacing w:line="276" w:lineRule="auto"/>
                  <w:jc w:val="center"/>
                  <w:rPr>
                    <w:rFonts w:ascii="Arial Narrow" w:hAnsi="Arial Narrow" w:cs="Arial Narrow"/>
                    <w:b/>
                    <w:sz w:val="26"/>
                  </w:rPr>
                </w:pPr>
              </w:p>
            </w:tc>
          </w:tr>
        </w:tbl>
        <w:p w:rsidR="00C06ED6" w:rsidRPr="00B67AE5" w:rsidRDefault="00C06ED6" w:rsidP="002727E6"/>
      </w:tc>
      <w:tc>
        <w:tcPr>
          <w:tcW w:w="2451" w:type="dxa"/>
          <w:tcBorders>
            <w:left w:val="nil"/>
          </w:tcBorders>
          <w:shd w:val="clear" w:color="000000" w:fill="FFFFFF"/>
          <w:tcMar>
            <w:left w:w="108" w:type="dxa"/>
            <w:right w:w="108" w:type="dxa"/>
          </w:tcMar>
          <w:vAlign w:val="center"/>
        </w:tcPr>
        <w:p w:rsidR="00C06ED6" w:rsidRDefault="00C06ED6" w:rsidP="0072187F">
          <w:pPr>
            <w:ind w:left="-539" w:firstLine="998"/>
            <w:rPr>
              <w:rFonts w:cs="Calibri"/>
            </w:rPr>
          </w:pPr>
        </w:p>
      </w:tc>
    </w:tr>
  </w:tbl>
  <w:p w:rsidR="00C06ED6" w:rsidRDefault="00C06ED6" w:rsidP="00E512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AE3"/>
    <w:multiLevelType w:val="multilevel"/>
    <w:tmpl w:val="43A69E3A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37833D4"/>
    <w:multiLevelType w:val="multilevel"/>
    <w:tmpl w:val="134EE0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65038F0"/>
    <w:multiLevelType w:val="hybridMultilevel"/>
    <w:tmpl w:val="9DA2C15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63447D2E"/>
    <w:multiLevelType w:val="hybridMultilevel"/>
    <w:tmpl w:val="3D402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71040"/>
    <w:multiLevelType w:val="hybridMultilevel"/>
    <w:tmpl w:val="9522C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B55ACA"/>
    <w:multiLevelType w:val="hybridMultilevel"/>
    <w:tmpl w:val="82DE01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7B4400"/>
    <w:multiLevelType w:val="hybridMultilevel"/>
    <w:tmpl w:val="0486C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FA1"/>
    <w:rsid w:val="000031F6"/>
    <w:rsid w:val="00054A8A"/>
    <w:rsid w:val="00055BF3"/>
    <w:rsid w:val="000B33E2"/>
    <w:rsid w:val="000C5521"/>
    <w:rsid w:val="00115152"/>
    <w:rsid w:val="00137852"/>
    <w:rsid w:val="001403B2"/>
    <w:rsid w:val="001772EB"/>
    <w:rsid w:val="00190DD3"/>
    <w:rsid w:val="001D1ADD"/>
    <w:rsid w:val="0024401B"/>
    <w:rsid w:val="00253118"/>
    <w:rsid w:val="002727E6"/>
    <w:rsid w:val="00283B94"/>
    <w:rsid w:val="002B0B33"/>
    <w:rsid w:val="002B5B21"/>
    <w:rsid w:val="002E0503"/>
    <w:rsid w:val="002F5023"/>
    <w:rsid w:val="00317802"/>
    <w:rsid w:val="00330BDC"/>
    <w:rsid w:val="003416D7"/>
    <w:rsid w:val="00341A82"/>
    <w:rsid w:val="0034690C"/>
    <w:rsid w:val="0035046D"/>
    <w:rsid w:val="003C40BA"/>
    <w:rsid w:val="003D5EEA"/>
    <w:rsid w:val="003F7FBC"/>
    <w:rsid w:val="00432378"/>
    <w:rsid w:val="004439E4"/>
    <w:rsid w:val="0045119A"/>
    <w:rsid w:val="004553FF"/>
    <w:rsid w:val="0046389F"/>
    <w:rsid w:val="00477E29"/>
    <w:rsid w:val="004B6B7D"/>
    <w:rsid w:val="0051149C"/>
    <w:rsid w:val="00514108"/>
    <w:rsid w:val="00526C0C"/>
    <w:rsid w:val="00537A33"/>
    <w:rsid w:val="00543FF4"/>
    <w:rsid w:val="0058090A"/>
    <w:rsid w:val="005C747F"/>
    <w:rsid w:val="005F02B9"/>
    <w:rsid w:val="00653E39"/>
    <w:rsid w:val="00660E0B"/>
    <w:rsid w:val="00662A2A"/>
    <w:rsid w:val="006A79BE"/>
    <w:rsid w:val="006B2377"/>
    <w:rsid w:val="0072187F"/>
    <w:rsid w:val="007337E5"/>
    <w:rsid w:val="00791EE7"/>
    <w:rsid w:val="00797FDD"/>
    <w:rsid w:val="00802C24"/>
    <w:rsid w:val="00806D31"/>
    <w:rsid w:val="00822F74"/>
    <w:rsid w:val="0083319F"/>
    <w:rsid w:val="00851FA1"/>
    <w:rsid w:val="008664B6"/>
    <w:rsid w:val="00887B7C"/>
    <w:rsid w:val="008B2A3B"/>
    <w:rsid w:val="008D066C"/>
    <w:rsid w:val="008F7754"/>
    <w:rsid w:val="009124DE"/>
    <w:rsid w:val="00912C17"/>
    <w:rsid w:val="009147CB"/>
    <w:rsid w:val="00927373"/>
    <w:rsid w:val="0098376B"/>
    <w:rsid w:val="009D171F"/>
    <w:rsid w:val="00A31C40"/>
    <w:rsid w:val="00A50AF6"/>
    <w:rsid w:val="00A61CFE"/>
    <w:rsid w:val="00AA30CE"/>
    <w:rsid w:val="00AA5A6A"/>
    <w:rsid w:val="00AE4383"/>
    <w:rsid w:val="00B113DA"/>
    <w:rsid w:val="00B3761F"/>
    <w:rsid w:val="00B47C2E"/>
    <w:rsid w:val="00B50F23"/>
    <w:rsid w:val="00B52B80"/>
    <w:rsid w:val="00B53C5B"/>
    <w:rsid w:val="00B54950"/>
    <w:rsid w:val="00B66672"/>
    <w:rsid w:val="00B67AE5"/>
    <w:rsid w:val="00BA01D6"/>
    <w:rsid w:val="00BE2AE8"/>
    <w:rsid w:val="00C06ED6"/>
    <w:rsid w:val="00C15B23"/>
    <w:rsid w:val="00C64E4A"/>
    <w:rsid w:val="00C751A3"/>
    <w:rsid w:val="00C76E74"/>
    <w:rsid w:val="00C87DA4"/>
    <w:rsid w:val="00CB6ADE"/>
    <w:rsid w:val="00CB7DB5"/>
    <w:rsid w:val="00CD2C5A"/>
    <w:rsid w:val="00CF2049"/>
    <w:rsid w:val="00D1324B"/>
    <w:rsid w:val="00D85720"/>
    <w:rsid w:val="00D85CBE"/>
    <w:rsid w:val="00D93FCF"/>
    <w:rsid w:val="00DE3D59"/>
    <w:rsid w:val="00DF66A7"/>
    <w:rsid w:val="00E27019"/>
    <w:rsid w:val="00E313BF"/>
    <w:rsid w:val="00E41691"/>
    <w:rsid w:val="00E51279"/>
    <w:rsid w:val="00E51C29"/>
    <w:rsid w:val="00E52AE9"/>
    <w:rsid w:val="00E6795D"/>
    <w:rsid w:val="00E83735"/>
    <w:rsid w:val="00EA000E"/>
    <w:rsid w:val="00EB7612"/>
    <w:rsid w:val="00F058F9"/>
    <w:rsid w:val="00F117A6"/>
    <w:rsid w:val="00F143C4"/>
    <w:rsid w:val="00F204C8"/>
    <w:rsid w:val="00F209AB"/>
    <w:rsid w:val="00F2191B"/>
    <w:rsid w:val="00F31816"/>
    <w:rsid w:val="00F44243"/>
    <w:rsid w:val="00F91343"/>
    <w:rsid w:val="00FA32E5"/>
    <w:rsid w:val="00FB6AB3"/>
    <w:rsid w:val="00FD4937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B9"/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26C0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6C0C"/>
    <w:rPr>
      <w:rFonts w:ascii="Cambria" w:hAnsi="Cambria" w:cs="Times New Roman"/>
      <w:color w:val="365F91"/>
      <w:sz w:val="32"/>
      <w:szCs w:val="32"/>
    </w:rPr>
  </w:style>
  <w:style w:type="paragraph" w:styleId="Header">
    <w:name w:val="header"/>
    <w:basedOn w:val="Normal"/>
    <w:link w:val="HeaderChar"/>
    <w:uiPriority w:val="99"/>
    <w:rsid w:val="00283B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3B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3B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3B94"/>
    <w:rPr>
      <w:rFonts w:cs="Times New Roman"/>
    </w:rPr>
  </w:style>
  <w:style w:type="paragraph" w:styleId="ListParagraph">
    <w:name w:val="List Paragraph"/>
    <w:basedOn w:val="Normal"/>
    <w:uiPriority w:val="99"/>
    <w:qFormat/>
    <w:rsid w:val="00D85720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218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137852"/>
    <w:pPr>
      <w:suppressAutoHyphens/>
      <w:jc w:val="both"/>
    </w:pPr>
    <w:rPr>
      <w:rFonts w:ascii="Times New Roman" w:hAnsi="Times New Roman"/>
      <w:sz w:val="24"/>
      <w:szCs w:val="24"/>
      <w:lang w:val="cs-CZ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7852"/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F6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6A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45119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5119A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rsid w:val="00526C0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154</Words>
  <Characters>927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Obsługi Inwestorów i Eksporterów Urzędu Marszałkowskiego </dc:title>
  <dc:subject/>
  <dc:creator>Joanna Niedźwiecka</dc:creator>
  <cp:keywords/>
  <dc:description/>
  <cp:lastModifiedBy>magdalena.adamczewsk</cp:lastModifiedBy>
  <cp:revision>2</cp:revision>
  <cp:lastPrinted>2016-01-15T10:09:00Z</cp:lastPrinted>
  <dcterms:created xsi:type="dcterms:W3CDTF">2016-01-18T10:37:00Z</dcterms:created>
  <dcterms:modified xsi:type="dcterms:W3CDTF">2016-01-18T10:37:00Z</dcterms:modified>
</cp:coreProperties>
</file>